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A98" w:rsidRDefault="00D46A98" w:rsidP="000D7E4C">
      <w:pPr>
        <w:jc w:val="both"/>
        <w:rPr>
          <w:b/>
        </w:rPr>
      </w:pPr>
    </w:p>
    <w:p w:rsidR="00D46A98" w:rsidRDefault="00D46A98" w:rsidP="000D7E4C">
      <w:pPr>
        <w:jc w:val="both"/>
        <w:rPr>
          <w:rFonts w:ascii="Arial" w:hAnsi="Arial" w:cs="Arial"/>
          <w:b/>
        </w:rPr>
      </w:pPr>
    </w:p>
    <w:p w:rsidR="000D7E4C" w:rsidRPr="00D46A98" w:rsidRDefault="000D7E4C" w:rsidP="000D7E4C">
      <w:pPr>
        <w:jc w:val="both"/>
        <w:rPr>
          <w:rFonts w:ascii="Arial" w:hAnsi="Arial" w:cs="Arial"/>
          <w:b/>
        </w:rPr>
      </w:pPr>
      <w:r w:rsidRPr="00D46A98">
        <w:rPr>
          <w:rFonts w:ascii="Arial" w:hAnsi="Arial" w:cs="Arial"/>
          <w:b/>
        </w:rPr>
        <w:t>ABASTAMENT D’AIGUA EN ALTA BAGES LLOBREGAT</w:t>
      </w:r>
    </w:p>
    <w:p w:rsidR="000D7E4C" w:rsidRPr="00D46A98" w:rsidRDefault="000D7E4C" w:rsidP="00D46A98">
      <w:pPr>
        <w:pBdr>
          <w:bottom w:val="single" w:sz="4" w:space="1" w:color="auto"/>
        </w:pBdr>
        <w:jc w:val="both"/>
        <w:rPr>
          <w:rFonts w:ascii="Arial" w:hAnsi="Arial" w:cs="Arial"/>
          <w:b/>
          <w:sz w:val="20"/>
        </w:rPr>
      </w:pPr>
      <w:r w:rsidRPr="00D46A98">
        <w:rPr>
          <w:rFonts w:ascii="Arial" w:hAnsi="Arial" w:cs="Arial"/>
          <w:b/>
          <w:sz w:val="20"/>
        </w:rPr>
        <w:t xml:space="preserve">SISTEMA DE DETERMINACIÓ DE LES TARIFES </w:t>
      </w:r>
    </w:p>
    <w:p w:rsidR="00D46A98" w:rsidRDefault="00D46A98" w:rsidP="000D7E4C">
      <w:pPr>
        <w:jc w:val="both"/>
        <w:rPr>
          <w:rFonts w:ascii="Arial" w:hAnsi="Arial" w:cs="Arial"/>
        </w:rPr>
      </w:pPr>
    </w:p>
    <w:p w:rsidR="000D7E4C" w:rsidRPr="00D46A98" w:rsidRDefault="000D7E4C" w:rsidP="000D7E4C">
      <w:pPr>
        <w:jc w:val="both"/>
        <w:rPr>
          <w:rFonts w:ascii="Arial" w:hAnsi="Arial" w:cs="Arial"/>
        </w:rPr>
      </w:pPr>
      <w:r w:rsidRPr="00D46A98">
        <w:rPr>
          <w:rFonts w:ascii="Arial" w:hAnsi="Arial" w:cs="Arial"/>
        </w:rPr>
        <w:t>El sistema de determinació de les tarifes acordat per la Comissió de Participació dels Ajuntaments en la gestió del sistema d’abastament d’aigua en alt</w:t>
      </w:r>
      <w:r w:rsidRPr="004961AD">
        <w:rPr>
          <w:rFonts w:ascii="Arial" w:hAnsi="Arial" w:cs="Arial"/>
        </w:rPr>
        <w:t xml:space="preserve">a Bages Llobregat, i aprovat pel Consell d’Administració de l’Agència Catalana de l’Aigua el </w:t>
      </w:r>
      <w:r w:rsidR="004961AD" w:rsidRPr="004961AD">
        <w:rPr>
          <w:rFonts w:ascii="Arial" w:hAnsi="Arial" w:cs="Arial"/>
        </w:rPr>
        <w:t>19/06</w:t>
      </w:r>
      <w:r w:rsidR="002E37C9" w:rsidRPr="004961AD">
        <w:rPr>
          <w:rFonts w:ascii="Arial" w:hAnsi="Arial" w:cs="Arial"/>
        </w:rPr>
        <w:t>/2023</w:t>
      </w:r>
      <w:r w:rsidR="00AF6347" w:rsidRPr="004961AD">
        <w:rPr>
          <w:rFonts w:ascii="Arial" w:hAnsi="Arial" w:cs="Arial"/>
        </w:rPr>
        <w:t xml:space="preserve"> </w:t>
      </w:r>
      <w:r w:rsidRPr="004961AD">
        <w:rPr>
          <w:rFonts w:ascii="Arial" w:hAnsi="Arial" w:cs="Arial"/>
        </w:rPr>
        <w:t>és el següent:</w:t>
      </w:r>
      <w:bookmarkStart w:id="0" w:name="_GoBack"/>
      <w:bookmarkEnd w:id="0"/>
    </w:p>
    <w:p w:rsidR="000D7E4C" w:rsidRPr="00D46A98" w:rsidRDefault="000D7E4C" w:rsidP="000D7E4C">
      <w:pPr>
        <w:jc w:val="both"/>
        <w:rPr>
          <w:rFonts w:ascii="Arial" w:hAnsi="Arial" w:cs="Arial"/>
        </w:rPr>
      </w:pPr>
      <w:r w:rsidRPr="00D46A98">
        <w:rPr>
          <w:rFonts w:ascii="Arial" w:hAnsi="Arial" w:cs="Arial"/>
        </w:rPr>
        <w:t>Una quota fixa que recull les despeses fixes d’explotació del servei, i una tarifa variable que cobreix les despeses variables</w:t>
      </w:r>
      <w:r w:rsidR="00AF6347">
        <w:rPr>
          <w:rFonts w:ascii="Arial" w:hAnsi="Arial" w:cs="Arial"/>
        </w:rPr>
        <w:t xml:space="preserve"> (compra d’aigua, cànon de l’aigua i terme d’energia elèctrica)</w:t>
      </w:r>
      <w:r w:rsidRPr="00D46A98">
        <w:rPr>
          <w:rFonts w:ascii="Arial" w:hAnsi="Arial" w:cs="Arial"/>
        </w:rPr>
        <w:t>. La tarifa variable que s’aprova per a tots els municipis és de 0,</w:t>
      </w:r>
      <w:r w:rsidR="002E37C9">
        <w:rPr>
          <w:rFonts w:ascii="Arial" w:hAnsi="Arial" w:cs="Arial"/>
        </w:rPr>
        <w:t xml:space="preserve">4249 </w:t>
      </w:r>
      <w:r w:rsidRPr="00D46A98">
        <w:rPr>
          <w:rFonts w:ascii="Arial" w:hAnsi="Arial" w:cs="Arial"/>
        </w:rPr>
        <w:t>€/m3.</w:t>
      </w:r>
    </w:p>
    <w:p w:rsidR="000D7E4C" w:rsidRPr="00D46A98" w:rsidRDefault="000D7E4C" w:rsidP="000D7E4C">
      <w:pPr>
        <w:jc w:val="both"/>
        <w:rPr>
          <w:rFonts w:ascii="Arial" w:hAnsi="Arial" w:cs="Arial"/>
        </w:rPr>
      </w:pPr>
      <w:r w:rsidRPr="00D46A98">
        <w:rPr>
          <w:rFonts w:ascii="Arial" w:hAnsi="Arial" w:cs="Arial"/>
        </w:rPr>
        <w:t>Criteris de repartiment de les despeses fixes:</w:t>
      </w:r>
    </w:p>
    <w:p w:rsidR="00AF6347" w:rsidRDefault="000D7E4C" w:rsidP="000D7E4C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D46A98">
        <w:rPr>
          <w:rFonts w:ascii="Arial" w:hAnsi="Arial" w:cs="Arial"/>
        </w:rPr>
        <w:t>Repartiment de les despeses fixes</w:t>
      </w:r>
      <w:r w:rsidR="00AF6347">
        <w:rPr>
          <w:rFonts w:ascii="Arial" w:hAnsi="Arial" w:cs="Arial"/>
        </w:rPr>
        <w:t xml:space="preserve"> del servei (explotació, energia, telefonia)</w:t>
      </w:r>
      <w:r w:rsidRPr="00D46A98">
        <w:rPr>
          <w:rFonts w:ascii="Arial" w:hAnsi="Arial" w:cs="Arial"/>
        </w:rPr>
        <w:t xml:space="preserve">: </w:t>
      </w:r>
      <w:r w:rsidR="00AF6347">
        <w:rPr>
          <w:rFonts w:ascii="Arial" w:hAnsi="Arial" w:cs="Arial"/>
        </w:rPr>
        <w:t xml:space="preserve">de forma proporcional </w:t>
      </w:r>
      <w:r w:rsidR="002E37C9">
        <w:rPr>
          <w:rFonts w:ascii="Arial" w:hAnsi="Arial" w:cs="Arial"/>
        </w:rPr>
        <w:t>a la mitjana dels consums efectuats en alta els últims tres anys (2019-2021)</w:t>
      </w:r>
      <w:r w:rsidR="00AF6347">
        <w:rPr>
          <w:rFonts w:ascii="Arial" w:hAnsi="Arial" w:cs="Arial"/>
        </w:rPr>
        <w:t>.</w:t>
      </w:r>
    </w:p>
    <w:p w:rsidR="00AF6347" w:rsidRDefault="00AF6347" w:rsidP="000D7E4C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Repartiment de les despeses fixes d’infraestructura i estructura (vigilància seguretat, assegurança instal·lacions, pòlissa de crèdit, assistència tècnica, estructura CCB i Fons de Reposició i Millores): cada municipi es fa càrrec de les instal·lacions que el beneficien. En trams compartits, les despeses es reparteixen a raó del cabal de concessió.</w:t>
      </w:r>
    </w:p>
    <w:p w:rsidR="00D46A98" w:rsidRDefault="00D46A98">
      <w:pPr>
        <w:rPr>
          <w:rFonts w:ascii="Arial" w:hAnsi="Arial" w:cs="Arial"/>
          <w:b/>
        </w:rPr>
      </w:pPr>
    </w:p>
    <w:p w:rsidR="000D7E4C" w:rsidRPr="00D46A98" w:rsidRDefault="00D46A9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TARIFES RESULTANTS DE L’APLICACIÓ D’AQUESTS CRITERIS</w:t>
      </w:r>
      <w:r w:rsidR="000D7E4C" w:rsidRPr="00D46A98">
        <w:rPr>
          <w:rFonts w:ascii="Arial" w:hAnsi="Arial" w:cs="Arial"/>
          <w:b/>
        </w:rPr>
        <w:t>:</w:t>
      </w:r>
    </w:p>
    <w:p w:rsidR="00AF6347" w:rsidRPr="00D46A98" w:rsidRDefault="002E37C9">
      <w:pPr>
        <w:rPr>
          <w:rFonts w:ascii="Arial" w:hAnsi="Arial" w:cs="Arial"/>
        </w:rPr>
      </w:pPr>
      <w:r>
        <w:rPr>
          <w:noProof/>
          <w:lang w:val="es-ES" w:eastAsia="es-ES"/>
        </w:rPr>
        <w:drawing>
          <wp:inline distT="0" distB="0" distL="0" distR="0" wp14:anchorId="5CAEB671" wp14:editId="415645D3">
            <wp:extent cx="5400040" cy="660494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60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7E4C" w:rsidRPr="00D46A98" w:rsidRDefault="000D7E4C">
      <w:pPr>
        <w:rPr>
          <w:rFonts w:ascii="Arial" w:hAnsi="Arial" w:cs="Arial"/>
        </w:rPr>
      </w:pPr>
    </w:p>
    <w:sectPr w:rsidR="000D7E4C" w:rsidRPr="00D46A98" w:rsidSect="00D46A98">
      <w:headerReference w:type="default" r:id="rId9"/>
      <w:pgSz w:w="11906" w:h="16838"/>
      <w:pgMar w:top="9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A98" w:rsidRDefault="00D46A98" w:rsidP="00D46A98">
      <w:pPr>
        <w:spacing w:after="0" w:line="240" w:lineRule="auto"/>
      </w:pPr>
      <w:r>
        <w:separator/>
      </w:r>
    </w:p>
  </w:endnote>
  <w:endnote w:type="continuationSeparator" w:id="0">
    <w:p w:rsidR="00D46A98" w:rsidRDefault="00D46A98" w:rsidP="00D46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A98" w:rsidRDefault="00D46A98" w:rsidP="00D46A98">
      <w:pPr>
        <w:spacing w:after="0" w:line="240" w:lineRule="auto"/>
      </w:pPr>
      <w:r>
        <w:separator/>
      </w:r>
    </w:p>
  </w:footnote>
  <w:footnote w:type="continuationSeparator" w:id="0">
    <w:p w:rsidR="00D46A98" w:rsidRDefault="00D46A98" w:rsidP="00D46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A98" w:rsidRDefault="00D46A98" w:rsidP="00D46A98">
    <w:pPr>
      <w:spacing w:line="232" w:lineRule="auto"/>
      <w:ind w:left="5120" w:hanging="571"/>
      <w:rPr>
        <w:i/>
        <w:sz w:val="15"/>
      </w:rPr>
    </w:pPr>
    <w:r>
      <w:rPr>
        <w:rFonts w:ascii="Arial" w:eastAsia="Arial" w:hAnsi="Arial"/>
        <w:b/>
        <w:noProof/>
        <w:lang w:val="es-ES" w:eastAsia="es-ES"/>
      </w:rPr>
      <w:drawing>
        <wp:anchor distT="0" distB="0" distL="114300" distR="114300" simplePos="0" relativeHeight="251659264" behindDoc="1" locked="0" layoutInCell="0" allowOverlap="1" wp14:anchorId="1B21BA86" wp14:editId="77FD6F35">
          <wp:simplePos x="0" y="0"/>
          <wp:positionH relativeFrom="page">
            <wp:posOffset>957532</wp:posOffset>
          </wp:positionH>
          <wp:positionV relativeFrom="page">
            <wp:posOffset>388189</wp:posOffset>
          </wp:positionV>
          <wp:extent cx="1889185" cy="55882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1920" cy="5625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sz w:val="15"/>
      </w:rPr>
      <w:t xml:space="preserve">                    </w:t>
    </w:r>
    <w:r>
      <w:rPr>
        <w:rFonts w:ascii="Tahoma" w:hAnsi="Tahoma" w:cs="Tahoma"/>
        <w:b/>
        <w:bCs/>
        <w:noProof/>
        <w:lang w:val="es-ES" w:eastAsia="es-ES"/>
      </w:rPr>
      <w:drawing>
        <wp:inline distT="0" distB="0" distL="0" distR="0" wp14:anchorId="50A03DDD" wp14:editId="2E7219A2">
          <wp:extent cx="2078966" cy="550460"/>
          <wp:effectExtent l="0" t="0" r="0" b="2540"/>
          <wp:docPr id="5" name="Imagen 5" descr="Logotip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 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978" cy="5504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2217"/>
    <w:multiLevelType w:val="hybridMultilevel"/>
    <w:tmpl w:val="28B6142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E4C"/>
    <w:rsid w:val="000D7E4C"/>
    <w:rsid w:val="002E37C9"/>
    <w:rsid w:val="004961AD"/>
    <w:rsid w:val="00AF6347"/>
    <w:rsid w:val="00BA1B0E"/>
    <w:rsid w:val="00BB77FA"/>
    <w:rsid w:val="00D4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D7E4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D7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7E4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D46A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46A98"/>
  </w:style>
  <w:style w:type="paragraph" w:styleId="Piedepgina">
    <w:name w:val="footer"/>
    <w:basedOn w:val="Normal"/>
    <w:link w:val="PiedepginaCar"/>
    <w:uiPriority w:val="99"/>
    <w:unhideWhenUsed/>
    <w:rsid w:val="00D46A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6A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D7E4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D7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7E4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D46A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46A98"/>
  </w:style>
  <w:style w:type="paragraph" w:styleId="Piedepgina">
    <w:name w:val="footer"/>
    <w:basedOn w:val="Normal"/>
    <w:link w:val="PiedepginaCar"/>
    <w:uiPriority w:val="99"/>
    <w:unhideWhenUsed/>
    <w:rsid w:val="00D46A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6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Fíguls Tristany</dc:creator>
  <cp:lastModifiedBy>Marta Fíguls Tristany</cp:lastModifiedBy>
  <cp:revision>5</cp:revision>
  <cp:lastPrinted>2018-01-17T08:30:00Z</cp:lastPrinted>
  <dcterms:created xsi:type="dcterms:W3CDTF">2018-01-17T08:14:00Z</dcterms:created>
  <dcterms:modified xsi:type="dcterms:W3CDTF">2024-07-23T12:38:00Z</dcterms:modified>
</cp:coreProperties>
</file>